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1EBB" w:rsidRDefault="00051EBB" w:rsidP="006B15E8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1080" w:firstLine="108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0" w:name="_GoBack"/>
    </w:p>
    <w:bookmarkEnd w:id="0"/>
    <w:p w:rsidR="00051EBB" w:rsidRDefault="00051EBB" w:rsidP="006B15E8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1080" w:firstLine="108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B15E8" w:rsidRPr="009B4F14" w:rsidRDefault="001347A1" w:rsidP="006B15E8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1080" w:firstLine="108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The Executive Branch - Spring 2017</w:t>
      </w:r>
      <w:r w:rsidR="006B15E8" w:rsidRPr="009B4F1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– Test Review</w:t>
      </w:r>
    </w:p>
    <w:p w:rsidR="006B15E8" w:rsidRPr="009B4F14" w:rsidRDefault="006B15E8" w:rsidP="006B15E8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1080" w:firstLine="108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4140"/>
        <w:gridCol w:w="4248"/>
      </w:tblGrid>
      <w:tr w:rsidR="006B15E8" w:rsidRPr="009B4F14" w:rsidTr="006B15E8">
        <w:tc>
          <w:tcPr>
            <w:tcW w:w="4140" w:type="dxa"/>
          </w:tcPr>
          <w:p w:rsidR="009B4F14" w:rsidRPr="009B4F14" w:rsidRDefault="006B15E8" w:rsidP="006B15E8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B4F1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requirement to be Pres.</w:t>
            </w:r>
            <w:r w:rsidR="009B4F14" w:rsidRPr="009B4F1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>Myers v. US</w:t>
            </w:r>
            <w:r w:rsidR="009B4F14" w:rsidRPr="009B4F1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>War Powers Resolution</w:t>
            </w:r>
            <w:r w:rsidRPr="009B4F1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>veto</w:t>
            </w:r>
            <w:r w:rsidRPr="009B4F1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>patronage</w:t>
            </w:r>
            <w:r w:rsidRPr="009B4F1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>executive order</w:t>
            </w:r>
            <w:r w:rsidRPr="009B4F1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>executive privilege</w:t>
            </w:r>
            <w:r w:rsidRPr="009B4F1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>cabinet</w:t>
            </w:r>
            <w:r w:rsidRPr="009B4F1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>Executive Office of the Pres. (EOP)</w:t>
            </w:r>
          </w:p>
          <w:p w:rsidR="006B15E8" w:rsidRPr="009B4F14" w:rsidRDefault="009B4F14" w:rsidP="006B15E8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B4F1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the White house Office</w:t>
            </w:r>
            <w:r w:rsidR="006B15E8" w:rsidRPr="009B4F1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>Amendment 22</w:t>
            </w:r>
            <w:r w:rsidR="006B15E8" w:rsidRPr="009B4F1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>Amendment 25</w:t>
            </w:r>
          </w:p>
        </w:tc>
        <w:tc>
          <w:tcPr>
            <w:tcW w:w="4248" w:type="dxa"/>
          </w:tcPr>
          <w:p w:rsidR="009B4F14" w:rsidRPr="009B4F14" w:rsidRDefault="003318BA" w:rsidP="009B4F14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B4F1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bureaucracy</w:t>
            </w:r>
            <w:r w:rsidRPr="009B4F1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>spoils system</w:t>
            </w:r>
            <w:r w:rsidRPr="009B4F1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 xml:space="preserve">merit </w:t>
            </w:r>
            <w:r w:rsidR="009B4F14" w:rsidRPr="009B4F1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system</w:t>
            </w:r>
            <w:r w:rsidR="009B4F14" w:rsidRPr="009B4F1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>Pendleton Act</w:t>
            </w:r>
            <w:r w:rsidRPr="009B4F1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>Hatch Act</w:t>
            </w:r>
            <w:r w:rsidRPr="009B4F1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>Vice Pres Constitutional responsibilities</w:t>
            </w:r>
            <w:r w:rsidRPr="009B4F1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>Electoral Colleg</w:t>
            </w:r>
            <w:r w:rsidR="009B4F14" w:rsidRPr="009B4F1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e System</w:t>
            </w:r>
            <w:r w:rsidR="009B4F14" w:rsidRPr="009B4F1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>primary elections and caucuses</w:t>
            </w:r>
          </w:p>
          <w:p w:rsidR="006B15E8" w:rsidRDefault="009B4F14" w:rsidP="009B4F14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B4F1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“the revolving door”</w:t>
            </w:r>
            <w:r w:rsidR="003318BA" w:rsidRPr="009B4F1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>inauguration</w:t>
            </w:r>
            <w:r w:rsidRPr="009B4F1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>stakeholders</w:t>
            </w:r>
          </w:p>
          <w:p w:rsidR="0066187D" w:rsidRPr="009B4F14" w:rsidRDefault="0066187D" w:rsidP="009B4F14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Office of Personnel Management</w:t>
            </w:r>
          </w:p>
        </w:tc>
      </w:tr>
      <w:tr w:rsidR="003318BA" w:rsidRPr="009B4F14" w:rsidTr="00F61CC6">
        <w:tc>
          <w:tcPr>
            <w:tcW w:w="8388" w:type="dxa"/>
            <w:gridSpan w:val="2"/>
          </w:tcPr>
          <w:p w:rsidR="003318BA" w:rsidRPr="009B4F14" w:rsidRDefault="003318BA" w:rsidP="006B15E8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318BA" w:rsidRPr="009B4F14" w:rsidRDefault="003318BA" w:rsidP="006B15E8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B4F1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Know the powers and responsibilities of the 15 Cabinet Departments (P. 325 – 329)</w:t>
            </w:r>
          </w:p>
        </w:tc>
      </w:tr>
    </w:tbl>
    <w:p w:rsidR="006B15E8" w:rsidRPr="009B4F14" w:rsidRDefault="006B15E8" w:rsidP="006B15E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9B4F14" w:rsidRPr="009B4F14" w:rsidRDefault="009B4F14" w:rsidP="009B4F14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B4F14">
        <w:rPr>
          <w:rFonts w:ascii="Times New Roman" w:hAnsi="Times New Roman" w:cs="Times New Roman"/>
          <w:color w:val="000000"/>
          <w:sz w:val="24"/>
          <w:szCs w:val="24"/>
        </w:rPr>
        <w:t>Essay questions. (10 points each)</w:t>
      </w:r>
    </w:p>
    <w:p w:rsidR="009B4F14" w:rsidRPr="009B4F14" w:rsidRDefault="009B4F14" w:rsidP="009B4F14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9B4F14" w:rsidRPr="009B4F14" w:rsidRDefault="009B4F14" w:rsidP="009B4F14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9B4F14" w:rsidRPr="009B4F14" w:rsidRDefault="009B4F14" w:rsidP="009B4F14">
      <w:pPr>
        <w:pStyle w:val="ListParagraph"/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B4F14">
        <w:rPr>
          <w:rFonts w:ascii="Times New Roman" w:hAnsi="Times New Roman" w:cs="Times New Roman"/>
          <w:color w:val="000000"/>
          <w:sz w:val="24"/>
          <w:szCs w:val="24"/>
        </w:rPr>
        <w:t xml:space="preserve">The President of the United States plays many roles. Describe THREE of these roles. Give at least TWO specific examples of these roles and/or responsibilities. Use complete sentences and be as clear and complete as you can.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B4F14">
        <w:rPr>
          <w:rFonts w:ascii="Times New Roman" w:hAnsi="Times New Roman" w:cs="Times New Roman"/>
          <w:color w:val="000000"/>
          <w:sz w:val="24"/>
          <w:szCs w:val="24"/>
        </w:rPr>
        <w:t>(Class notes, Textbook – Pages 266 – 282)</w:t>
      </w:r>
    </w:p>
    <w:p w:rsidR="009B4F14" w:rsidRPr="009B4F14" w:rsidRDefault="009B4F14" w:rsidP="009B4F14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9B4F14" w:rsidRPr="009B4F14" w:rsidRDefault="009B4F14" w:rsidP="009B4F14">
      <w:pPr>
        <w:pStyle w:val="ListParagraph"/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B4F14">
        <w:rPr>
          <w:rFonts w:ascii="Times New Roman" w:hAnsi="Times New Roman" w:cs="Times New Roman"/>
          <w:color w:val="000000"/>
          <w:sz w:val="24"/>
          <w:szCs w:val="24"/>
        </w:rPr>
        <w:t>(A) Define Independent Regulatory Commissions.</w:t>
      </w:r>
    </w:p>
    <w:p w:rsidR="009B4F14" w:rsidRPr="009B4F14" w:rsidRDefault="009B4F14" w:rsidP="009B4F14">
      <w:pPr>
        <w:pStyle w:val="ListParagraph"/>
        <w:rPr>
          <w:rFonts w:ascii="Times New Roman" w:hAnsi="Times New Roman" w:cs="Times New Roman"/>
          <w:color w:val="000000"/>
          <w:sz w:val="24"/>
          <w:szCs w:val="24"/>
        </w:rPr>
      </w:pPr>
    </w:p>
    <w:p w:rsidR="009B4F14" w:rsidRPr="009B4F14" w:rsidRDefault="009B4F14" w:rsidP="009B4F14">
      <w:pPr>
        <w:pStyle w:val="ListParagraph"/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B4F14">
        <w:rPr>
          <w:rFonts w:ascii="Times New Roman" w:hAnsi="Times New Roman" w:cs="Times New Roman"/>
          <w:color w:val="000000"/>
          <w:sz w:val="24"/>
          <w:szCs w:val="24"/>
        </w:rPr>
        <w:t>(B) Explain h</w:t>
      </w:r>
      <w:r>
        <w:rPr>
          <w:rFonts w:ascii="Times New Roman" w:hAnsi="Times New Roman" w:cs="Times New Roman"/>
          <w:color w:val="000000"/>
          <w:sz w:val="24"/>
          <w:szCs w:val="24"/>
        </w:rPr>
        <w:t>ow</w:t>
      </w:r>
      <w:r w:rsidRPr="009B4F14">
        <w:rPr>
          <w:rFonts w:ascii="Times New Roman" w:hAnsi="Times New Roman" w:cs="Times New Roman"/>
          <w:color w:val="000000"/>
          <w:sz w:val="24"/>
          <w:szCs w:val="24"/>
        </w:rPr>
        <w:t xml:space="preserve"> these organizations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can </w:t>
      </w:r>
      <w:r w:rsidRPr="009B4F14">
        <w:rPr>
          <w:rFonts w:ascii="Times New Roman" w:hAnsi="Times New Roman" w:cs="Times New Roman"/>
          <w:color w:val="000000"/>
          <w:sz w:val="24"/>
          <w:szCs w:val="24"/>
        </w:rPr>
        <w:t>be described as quasi-legislative, quasi-executive and quasi-judicial.</w:t>
      </w:r>
    </w:p>
    <w:p w:rsidR="009B4F14" w:rsidRPr="009B4F14" w:rsidRDefault="009B4F14" w:rsidP="009B4F14">
      <w:pPr>
        <w:pStyle w:val="ListParagraph"/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9B4F14" w:rsidRPr="009B4F14" w:rsidRDefault="009B4F14" w:rsidP="009B4F14">
      <w:pPr>
        <w:pStyle w:val="ListParagraph"/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B4F14">
        <w:rPr>
          <w:rFonts w:ascii="Times New Roman" w:hAnsi="Times New Roman" w:cs="Times New Roman"/>
          <w:color w:val="000000"/>
          <w:sz w:val="24"/>
          <w:szCs w:val="24"/>
        </w:rPr>
        <w:t xml:space="preserve">(C) Describe one argument in favor of government regulation and one argument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against    </w:t>
      </w:r>
      <w:r w:rsidRPr="009B4F14">
        <w:rPr>
          <w:rFonts w:ascii="Times New Roman" w:hAnsi="Times New Roman" w:cs="Times New Roman"/>
          <w:color w:val="000000"/>
          <w:sz w:val="24"/>
          <w:szCs w:val="24"/>
        </w:rPr>
        <w:t xml:space="preserve">it.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B4F14">
        <w:rPr>
          <w:rFonts w:ascii="Times New Roman" w:hAnsi="Times New Roman" w:cs="Times New Roman"/>
          <w:color w:val="000000"/>
          <w:sz w:val="24"/>
          <w:szCs w:val="24"/>
        </w:rPr>
        <w:t>(Pages 331 &amp; 344-345)</w:t>
      </w:r>
    </w:p>
    <w:p w:rsidR="009B4F14" w:rsidRDefault="009B4F14" w:rsidP="009B4F14">
      <w:pPr>
        <w:pStyle w:val="ListParagraph"/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9B4F14" w:rsidRDefault="009B4F14" w:rsidP="009B4F14">
      <w:pPr>
        <w:pStyle w:val="ListParagraph"/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9B4F14" w:rsidRPr="00EB5D94" w:rsidRDefault="009B4F14" w:rsidP="009B4F14">
      <w:pPr>
        <w:pStyle w:val="ListParagraph"/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318BA" w:rsidRDefault="003318BA" w:rsidP="006B15E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3318BA" w:rsidRDefault="003318BA" w:rsidP="006B15E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3318BA" w:rsidRDefault="003318BA" w:rsidP="006B15E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3318BA" w:rsidRDefault="003318BA" w:rsidP="006B15E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3318BA" w:rsidRDefault="003318BA" w:rsidP="006B15E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3318BA" w:rsidRDefault="003318BA" w:rsidP="006B15E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3318BA" w:rsidRDefault="003318BA" w:rsidP="006B15E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sectPr w:rsidR="003318BA" w:rsidSect="003318BA">
      <w:pgSz w:w="12240" w:h="15840"/>
      <w:pgMar w:top="126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686624"/>
    <w:multiLevelType w:val="hybridMultilevel"/>
    <w:tmpl w:val="2FC291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5E8"/>
    <w:rsid w:val="00051EBB"/>
    <w:rsid w:val="001347A1"/>
    <w:rsid w:val="00261EBE"/>
    <w:rsid w:val="003318BA"/>
    <w:rsid w:val="0066187D"/>
    <w:rsid w:val="006B15E8"/>
    <w:rsid w:val="009415AB"/>
    <w:rsid w:val="009B4F14"/>
    <w:rsid w:val="00D6081F"/>
    <w:rsid w:val="00EF6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49E486F-986B-47F9-AFAA-D77EED931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6B15E8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B15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B4F14"/>
    <w:pPr>
      <w:ind w:left="720"/>
      <w:contextualSpacing/>
    </w:pPr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</dc:creator>
  <cp:lastModifiedBy>Hall, Marcus H</cp:lastModifiedBy>
  <cp:revision>2</cp:revision>
  <dcterms:created xsi:type="dcterms:W3CDTF">2017-03-23T04:28:00Z</dcterms:created>
  <dcterms:modified xsi:type="dcterms:W3CDTF">2017-03-23T04:28:00Z</dcterms:modified>
</cp:coreProperties>
</file>